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49" w:rsidRPr="00551349" w:rsidRDefault="00551349" w:rsidP="00551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349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совершение диверсии</w:t>
      </w:r>
    </w:p>
    <w:p w:rsidR="00551349" w:rsidRPr="00551349" w:rsidRDefault="00551349" w:rsidP="005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49">
        <w:rPr>
          <w:rFonts w:ascii="Times New Roman" w:hAnsi="Times New Roman" w:cs="Times New Roman"/>
          <w:sz w:val="24"/>
          <w:szCs w:val="24"/>
        </w:rPr>
        <w:t xml:space="preserve">Согласно действующему российскому уголовному законодательству диверсия является уголовно-наказуемым деянием, предусмотренным статьей 281 Уголовного кодекса Российской Федерации. Уголовная ответственность предусмотрена за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Федерации. </w:t>
      </w:r>
    </w:p>
    <w:p w:rsidR="00551349" w:rsidRPr="00551349" w:rsidRDefault="00551349" w:rsidP="005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49">
        <w:rPr>
          <w:rFonts w:ascii="Times New Roman" w:hAnsi="Times New Roman" w:cs="Times New Roman"/>
          <w:sz w:val="24"/>
          <w:szCs w:val="24"/>
        </w:rPr>
        <w:t xml:space="preserve">Предметами преступления являются объекты инфраструктуры железнодорожного, воздушного, морского, внутреннего водного, автомобильного транспорта и метрополитена, соответствующие гражданские транспортные средства, а также предприятия (производственные комплексы), сооружения (мосты, плотины), объекты средств связи, объекты жизнеобеспечения населения (водохранилища, линии электропередач). Указанные объекты могут находиться в различных формах собственности. </w:t>
      </w:r>
    </w:p>
    <w:p w:rsidR="00551349" w:rsidRPr="00551349" w:rsidRDefault="00551349" w:rsidP="005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49">
        <w:rPr>
          <w:rFonts w:ascii="Times New Roman" w:hAnsi="Times New Roman" w:cs="Times New Roman"/>
          <w:sz w:val="24"/>
          <w:szCs w:val="24"/>
        </w:rPr>
        <w:t xml:space="preserve">Объекты транспортной инфраструктуры – это технологический комплекс, включающий в себя железнодорожные, трамвайные и внутренние водные пути, контактные линии, автомобильные дороги, тоннели, эстакады, мосты, вокзалы, железнодорожные и автобусные станции, метрополитены, морские торговые, рыбные, специализированные и речные порты, портовые средства, судоходные гидротехнические сооружения, аэродромы, аэропорты, объекты систем связи, навигации и управления движением транспортных средств, а также иные обеспечивающие функционирование транспортного комплекса здания, сооружения, устройства и оборудование. </w:t>
      </w:r>
    </w:p>
    <w:p w:rsidR="00551349" w:rsidRPr="00551349" w:rsidRDefault="00551349" w:rsidP="005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49">
        <w:rPr>
          <w:rFonts w:ascii="Times New Roman" w:hAnsi="Times New Roman" w:cs="Times New Roman"/>
          <w:sz w:val="24"/>
          <w:szCs w:val="24"/>
        </w:rPr>
        <w:t xml:space="preserve">Данное преступления может быть совершено в форме взрыва; поджога; иных действий, направленных на разрушение или повреждение указанных объектов (затопление, крушение, выведение из строя). </w:t>
      </w:r>
    </w:p>
    <w:p w:rsidR="00551349" w:rsidRPr="00551349" w:rsidRDefault="00551349" w:rsidP="005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49">
        <w:rPr>
          <w:rFonts w:ascii="Times New Roman" w:hAnsi="Times New Roman" w:cs="Times New Roman"/>
          <w:sz w:val="24"/>
          <w:szCs w:val="24"/>
        </w:rPr>
        <w:t xml:space="preserve">Вышеуказанные действия наказываются лишением свободы на срок до 20 лет либо пожизненным лишением свободы. </w:t>
      </w:r>
    </w:p>
    <w:p w:rsidR="00B21F3B" w:rsidRDefault="00551349" w:rsidP="00551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349">
        <w:rPr>
          <w:rFonts w:ascii="Times New Roman" w:hAnsi="Times New Roman" w:cs="Times New Roman"/>
          <w:sz w:val="24"/>
          <w:szCs w:val="24"/>
        </w:rPr>
        <w:t xml:space="preserve">Диверсии также могут совершаться посредством беспилотных летательных аппаратов. Каждый пользователь воздушного пространства обязан соблюдать Федеральные правила использования воздушного пространства Российской Федерации. Несанкционированное использование беспилотных летательных средств является основанием для привлечения к административной ответственности по статье 11.4 Кодекса Российской Федерации об административных правонарушениях (нарушение правил использования воздушного пространства). В случае отсутствия </w:t>
      </w:r>
      <w:r w:rsidRPr="00551349">
        <w:rPr>
          <w:rFonts w:ascii="Times New Roman" w:hAnsi="Times New Roman" w:cs="Times New Roman"/>
          <w:sz w:val="24"/>
          <w:szCs w:val="24"/>
        </w:rPr>
        <w:t xml:space="preserve">в </w:t>
      </w:r>
      <w:r w:rsidRPr="00551349">
        <w:rPr>
          <w:rFonts w:ascii="Times New Roman" w:hAnsi="Times New Roman" w:cs="Times New Roman"/>
          <w:sz w:val="24"/>
          <w:szCs w:val="24"/>
        </w:rPr>
        <w:t>таком деянии уголовно наказуемого деяния гражданину будет наложен штраф в размере до 50 тысяч рублей, должностному лицу – до 150 тысяч рублей, юридическому лицу – до 300 тысяч рублей или административное приостановление деятельности на срок до 90 суток.</w:t>
      </w:r>
    </w:p>
    <w:p w:rsidR="00551349" w:rsidRDefault="00551349" w:rsidP="0055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49" w:rsidRDefault="00551349" w:rsidP="0055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подготовила:</w:t>
      </w:r>
    </w:p>
    <w:p w:rsidR="00551349" w:rsidRDefault="00551349" w:rsidP="0055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349" w:rsidRDefault="00551349" w:rsidP="0055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помощник Краснокаменского</w:t>
      </w:r>
    </w:p>
    <w:p w:rsidR="00551349" w:rsidRPr="00551349" w:rsidRDefault="00551349" w:rsidP="0055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межрайонного прокурора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Ю.М.Титова</w:t>
      </w:r>
      <w:proofErr w:type="spellEnd"/>
    </w:p>
    <w:sectPr w:rsidR="00551349" w:rsidRPr="0055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10"/>
    <w:rsid w:val="00551349"/>
    <w:rsid w:val="00AD2B10"/>
    <w:rsid w:val="00B2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7676"/>
  <w15:chartTrackingRefBased/>
  <w15:docId w15:val="{CD3ECB72-042E-4EC3-B701-C7192BC4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Юлия Михайловна</dc:creator>
  <cp:keywords/>
  <dc:description/>
  <cp:lastModifiedBy>Титова Юлия Михайловна</cp:lastModifiedBy>
  <cp:revision>2</cp:revision>
  <dcterms:created xsi:type="dcterms:W3CDTF">2024-05-27T11:26:00Z</dcterms:created>
  <dcterms:modified xsi:type="dcterms:W3CDTF">2024-05-27T11:29:00Z</dcterms:modified>
</cp:coreProperties>
</file>