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12" w:rsidRDefault="00D72312" w:rsidP="00D72312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D72312">
        <w:rPr>
          <w:rFonts w:ascii="Times New Roman" w:hAnsi="Times New Roman" w:hint="eastAsia"/>
        </w:rPr>
        <w:t>еры</w:t>
      </w:r>
      <w:r w:rsidRPr="00D72312">
        <w:rPr>
          <w:rFonts w:ascii="Times New Roman" w:hAnsi="Times New Roman"/>
        </w:rPr>
        <w:t xml:space="preserve"> </w:t>
      </w:r>
      <w:r w:rsidRPr="00D72312">
        <w:rPr>
          <w:rFonts w:ascii="Times New Roman" w:hAnsi="Times New Roman" w:hint="eastAsia"/>
        </w:rPr>
        <w:t>поддержки</w:t>
      </w:r>
      <w:r w:rsidRPr="00D72312">
        <w:rPr>
          <w:rFonts w:ascii="Times New Roman" w:hAnsi="Times New Roman"/>
        </w:rPr>
        <w:t xml:space="preserve"> </w:t>
      </w:r>
      <w:r w:rsidRPr="00D72312">
        <w:rPr>
          <w:rFonts w:ascii="Times New Roman" w:hAnsi="Times New Roman" w:hint="eastAsia"/>
        </w:rPr>
        <w:t>предпринимателям</w:t>
      </w:r>
    </w:p>
    <w:p w:rsidR="00D72312" w:rsidRDefault="00D72312">
      <w:pPr>
        <w:ind w:firstLine="709"/>
        <w:jc w:val="both"/>
        <w:rPr>
          <w:rFonts w:ascii="Times New Roman" w:hAnsi="Times New Roman"/>
        </w:rPr>
      </w:pPr>
    </w:p>
    <w:p w:rsidR="00E81AAF" w:rsidRDefault="00D7231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малого и среднего предпринимательства остается одним из приоритетных направлений деятельности органов государственной власти, что обусловлено высокой значимостью малого и среднего бизнеса в решении социальных и экономических задач.</w:t>
      </w:r>
    </w:p>
    <w:p w:rsidR="00E81AAF" w:rsidRDefault="00D7231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Государственную поддержку малого и среднего предпринимательства в Забайкальском крае осуществляет Министерство экономического развития Забайкальского края.</w:t>
      </w:r>
    </w:p>
    <w:p w:rsidR="00E81AAF" w:rsidRDefault="00D7231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на территории края реализуется государственная программа Забайкальского края «Экон</w:t>
      </w:r>
      <w:r>
        <w:rPr>
          <w:rFonts w:ascii="Times New Roman" w:hAnsi="Times New Roman"/>
        </w:rPr>
        <w:t>омическое развитие». В рамках подпрограммы «Развитие малого и среднего предпринимательства» данной программы предусмотрены следующие формы поддержки малого и среднего предпринимательства:</w:t>
      </w:r>
    </w:p>
    <w:p w:rsidR="00E81AAF" w:rsidRDefault="00D7231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информационно-аналитическая и организационная поддержка;</w:t>
      </w:r>
    </w:p>
    <w:p w:rsidR="00E81AAF" w:rsidRDefault="00D7231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финансовая </w:t>
      </w:r>
      <w:r>
        <w:rPr>
          <w:rFonts w:ascii="Times New Roman" w:hAnsi="Times New Roman"/>
        </w:rPr>
        <w:t>поддержка;</w:t>
      </w:r>
    </w:p>
    <w:p w:rsidR="00E81AAF" w:rsidRDefault="00D7231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поддержка молодежного предпринимательства;</w:t>
      </w:r>
    </w:p>
    <w:p w:rsidR="00E81AAF" w:rsidRDefault="00D7231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поддержка в области подготовки, переподготовки и повышения квалификации работников субъектов малого и среднего предпринимательства.</w:t>
      </w:r>
    </w:p>
    <w:p w:rsidR="00E81AAF" w:rsidRDefault="00D72312">
      <w:pPr>
        <w:ind w:firstLine="709"/>
        <w:jc w:val="both"/>
      </w:pPr>
      <w:r>
        <w:t>В рамках информационно-аналитической и организационной поддержки реали</w:t>
      </w:r>
      <w:r>
        <w:t>зуются следующие мероприятия:</w:t>
      </w:r>
    </w:p>
    <w:p w:rsidR="00E81AAF" w:rsidRDefault="00D72312">
      <w:pPr>
        <w:numPr>
          <w:ilvl w:val="0"/>
          <w:numId w:val="2"/>
        </w:numPr>
        <w:jc w:val="both"/>
      </w:pPr>
      <w:r>
        <w:t>проведение аналитических исследований по различным аспектам состояния и развития малого и среднего предпринимательства для разработки мер по их поддержке, выявления проблем, сдерживающих их развитие, и выработки научно обоснов</w:t>
      </w:r>
      <w:r>
        <w:t>анных рекомендаций;</w:t>
      </w:r>
    </w:p>
    <w:p w:rsidR="00E81AAF" w:rsidRDefault="00D72312">
      <w:pPr>
        <w:numPr>
          <w:ilvl w:val="0"/>
          <w:numId w:val="2"/>
        </w:numPr>
        <w:jc w:val="both"/>
      </w:pPr>
      <w:r>
        <w:t>информационно-методическое обеспечение органов местного самоуправления, организаций, образующих инфраструктуру поддержки субъектов малого и среднего предпринимательства, общественных организаций и субъектов малого и среднего предпринима</w:t>
      </w:r>
      <w:r>
        <w:t>тельства по вопросам поддержки и развития малого и среднего предпринимательства путем проведения работ по подготовке и изданию информационно-справочных пособий, сборников и брошюр, освещающих различные аспекты предпринимательской деятельности;</w:t>
      </w:r>
    </w:p>
    <w:p w:rsidR="00E81AAF" w:rsidRDefault="00D72312">
      <w:pPr>
        <w:numPr>
          <w:ilvl w:val="0"/>
          <w:numId w:val="2"/>
        </w:numPr>
        <w:jc w:val="both"/>
      </w:pPr>
      <w:r>
        <w:t>размещение п</w:t>
      </w:r>
      <w:r>
        <w:t>убликаций, видеосюжетов, рекламно-информационных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деятельности;</w:t>
      </w:r>
    </w:p>
    <w:p w:rsidR="00E81AAF" w:rsidRDefault="00D72312">
      <w:pPr>
        <w:numPr>
          <w:ilvl w:val="0"/>
          <w:numId w:val="2"/>
        </w:numPr>
        <w:jc w:val="both"/>
      </w:pPr>
      <w:r>
        <w:t>проведение конкурсов, семинаров, семинаров-выставок, тренингов, круглых</w:t>
      </w:r>
      <w:r>
        <w:t xml:space="preserve"> столов и иных мероприятий с участием субъектов малого и среднего предпринимательства.</w:t>
      </w:r>
    </w:p>
    <w:p w:rsidR="00E81AAF" w:rsidRDefault="00D72312">
      <w:pPr>
        <w:ind w:firstLine="709"/>
        <w:jc w:val="both"/>
      </w:pPr>
      <w:r>
        <w:t>Существуют следующие виды финансовой поддержки:</w:t>
      </w:r>
    </w:p>
    <w:p w:rsidR="00E81AAF" w:rsidRDefault="00D72312">
      <w:pPr>
        <w:numPr>
          <w:ilvl w:val="0"/>
          <w:numId w:val="3"/>
        </w:numPr>
        <w:jc w:val="both"/>
      </w:pPr>
      <w:r>
        <w:t>предоставление субсидий на увеличение капитализации гарантийных организаций (фондов поручительств);</w:t>
      </w:r>
    </w:p>
    <w:p w:rsidR="00E81AAF" w:rsidRDefault="00D72312">
      <w:pPr>
        <w:numPr>
          <w:ilvl w:val="0"/>
          <w:numId w:val="3"/>
        </w:numPr>
        <w:jc w:val="both"/>
      </w:pPr>
      <w:r>
        <w:t>предоставление субсид</w:t>
      </w:r>
      <w:r>
        <w:t>ий на обеспечение деятельности регионального центра инжиниринга для субъектов малого и среднего предпринимательства;</w:t>
      </w:r>
    </w:p>
    <w:p w:rsidR="00E81AAF" w:rsidRDefault="00D72312">
      <w:pPr>
        <w:numPr>
          <w:ilvl w:val="0"/>
          <w:numId w:val="3"/>
        </w:numPr>
        <w:jc w:val="both"/>
      </w:pPr>
      <w:r>
        <w:t xml:space="preserve">предоставление субсидий бюджетам муниципальных образований на реализацию муниципальных программ (подпрограмм) </w:t>
      </w:r>
      <w:proofErr w:type="spellStart"/>
      <w:r>
        <w:t>монопрофильных</w:t>
      </w:r>
      <w:proofErr w:type="spellEnd"/>
      <w:r>
        <w:t xml:space="preserve"> муниципальных </w:t>
      </w:r>
      <w:r>
        <w:t>образований, содержащих мероприятия, направленные на развитие малого и среднего предпринимательства.</w:t>
      </w:r>
    </w:p>
    <w:p w:rsidR="00E81AAF" w:rsidRDefault="00D72312">
      <w:pPr>
        <w:ind w:firstLine="709"/>
        <w:jc w:val="both"/>
      </w:pPr>
      <w:r>
        <w:t>В рамках поддержки молодежного предпринимательства предусмотрено:</w:t>
      </w:r>
    </w:p>
    <w:p w:rsidR="00E81AAF" w:rsidRDefault="00D72312">
      <w:pPr>
        <w:numPr>
          <w:ilvl w:val="0"/>
          <w:numId w:val="4"/>
        </w:numPr>
        <w:jc w:val="both"/>
      </w:pPr>
      <w:r>
        <w:t>популяризация предпринимательской деятельности и вовлечение молодежи в предпринимательску</w:t>
      </w:r>
      <w:r>
        <w:t xml:space="preserve">ю деятельность путем размещения публикаций, рекламно-информационных материалов в средствах массовой информации, проведения </w:t>
      </w:r>
      <w:r>
        <w:lastRenderedPageBreak/>
        <w:t>семинаров, тренингов, круглых столов, анкетирования и иных мероприятий с участием субъектов малого и среднего предпринимательства;</w:t>
      </w:r>
    </w:p>
    <w:p w:rsidR="00E81AAF" w:rsidRDefault="00D72312">
      <w:pPr>
        <w:numPr>
          <w:ilvl w:val="0"/>
          <w:numId w:val="4"/>
        </w:numPr>
        <w:jc w:val="both"/>
      </w:pPr>
      <w:r>
        <w:t>пр</w:t>
      </w:r>
      <w:r>
        <w:t>оведение регионального этапа всероссийского конкурса «Молодой предприниматель России»;</w:t>
      </w:r>
    </w:p>
    <w:p w:rsidR="00E81AAF" w:rsidRDefault="00D72312">
      <w:pPr>
        <w:numPr>
          <w:ilvl w:val="0"/>
          <w:numId w:val="4"/>
        </w:numPr>
        <w:jc w:val="both"/>
      </w:pPr>
      <w:r>
        <w:t>развитие предпринимательской грамотности молодых людей в возрасте до 30 лет включительно путем организации обучения и курсов повышения квалификации;</w:t>
      </w:r>
    </w:p>
    <w:p w:rsidR="00E81AAF" w:rsidRDefault="00D72312">
      <w:pPr>
        <w:numPr>
          <w:ilvl w:val="0"/>
          <w:numId w:val="4"/>
        </w:numPr>
        <w:jc w:val="both"/>
      </w:pPr>
      <w:r>
        <w:t>предоставление субси</w:t>
      </w:r>
      <w:r>
        <w:t>дий на реализацию мероприятия «Поддержка и развитие молодежного предпринимательства» в целях реализации образовательной программы «Ты - предприниматель».</w:t>
      </w:r>
    </w:p>
    <w:p w:rsidR="00E81AAF" w:rsidRDefault="00D72312">
      <w:pPr>
        <w:ind w:firstLine="709"/>
        <w:jc w:val="both"/>
      </w:pPr>
      <w:r>
        <w:t>Для обеспечения субъектов малого и среднего предпринимательства высококвалифицированными кадрами преду</w:t>
      </w:r>
      <w:r>
        <w:t>смотрено мероприятие по организации подготовки управленческих кадров для субъектов малого и среднего предпринимательства («Губернаторская программа подготовки управленческих кадров для субъектов малого и среднего предпринимательства»).</w:t>
      </w:r>
    </w:p>
    <w:p w:rsidR="00E81AAF" w:rsidRDefault="00E81AAF">
      <w:pPr>
        <w:ind w:firstLine="709"/>
        <w:jc w:val="both"/>
      </w:pPr>
    </w:p>
    <w:sectPr w:rsidR="00E81AAF" w:rsidSect="00E81AA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6BB0"/>
    <w:multiLevelType w:val="multilevel"/>
    <w:tmpl w:val="13F4D0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585723B"/>
    <w:multiLevelType w:val="multilevel"/>
    <w:tmpl w:val="12D242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8C76B31"/>
    <w:multiLevelType w:val="multilevel"/>
    <w:tmpl w:val="0802B8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F265121"/>
    <w:multiLevelType w:val="multilevel"/>
    <w:tmpl w:val="57B077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AAF"/>
    <w:rsid w:val="00D72312"/>
    <w:rsid w:val="00E8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1AAF"/>
  </w:style>
  <w:style w:type="paragraph" w:styleId="10">
    <w:name w:val="heading 1"/>
    <w:next w:val="a"/>
    <w:link w:val="11"/>
    <w:uiPriority w:val="9"/>
    <w:qFormat/>
    <w:rsid w:val="00E81AAF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81AAF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E81AAF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E81AAF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E81AAF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1AAF"/>
  </w:style>
  <w:style w:type="paragraph" w:styleId="21">
    <w:name w:val="toc 2"/>
    <w:next w:val="a"/>
    <w:link w:val="22"/>
    <w:uiPriority w:val="39"/>
    <w:rsid w:val="00E81AAF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E81AA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81AAF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E81AA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81AAF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E81AA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81AAF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E81AA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81AA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81AAF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E81AA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81AA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81AA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81AAF"/>
    <w:rPr>
      <w:color w:val="0000FF"/>
      <w:u w:val="single"/>
    </w:rPr>
  </w:style>
  <w:style w:type="character" w:styleId="a3">
    <w:name w:val="Hyperlink"/>
    <w:link w:val="12"/>
    <w:rsid w:val="00E81AAF"/>
    <w:rPr>
      <w:color w:val="0000FF"/>
      <w:u w:val="single"/>
    </w:rPr>
  </w:style>
  <w:style w:type="paragraph" w:customStyle="1" w:styleId="Footnote">
    <w:name w:val="Footnote"/>
    <w:link w:val="Footnote0"/>
    <w:rsid w:val="00E81AAF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E81AA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81AAF"/>
    <w:rPr>
      <w:b/>
      <w:sz w:val="28"/>
    </w:rPr>
  </w:style>
  <w:style w:type="character" w:customStyle="1" w:styleId="14">
    <w:name w:val="Оглавление 1 Знак"/>
    <w:link w:val="13"/>
    <w:rsid w:val="00E81AA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81AAF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E81AA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81AAF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E81AA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81AAF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E81AA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81AAF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E81AA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81AAF"/>
    <w:pPr>
      <w:jc w:val="both"/>
    </w:pPr>
    <w:rPr>
      <w:i/>
    </w:rPr>
  </w:style>
  <w:style w:type="character" w:customStyle="1" w:styleId="a5">
    <w:name w:val="Подзаголовок Знак"/>
    <w:link w:val="a4"/>
    <w:rsid w:val="00E81AA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81AAF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E81A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81AA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81AA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2024-02-13T02:18:00Z</dcterms:created>
  <dcterms:modified xsi:type="dcterms:W3CDTF">2024-02-13T02:19:00Z</dcterms:modified>
</cp:coreProperties>
</file>