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1" w:rsidRDefault="00682C01" w:rsidP="00682C0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-47625</wp:posOffset>
            </wp:positionV>
            <wp:extent cx="6638925" cy="1533525"/>
            <wp:effectExtent l="19050" t="0" r="9525" b="0"/>
            <wp:wrapNone/>
            <wp:docPr id="1" name="Рисунок 1" descr="http://www.mfc-chita.ru/sites/default/files/styles/330-330/public/news_MFC/yurpomoshch_2.jpg?itok=xONT7tpH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fc-chita.ru/sites/default/files/styles/330-330/public/news_MFC/yurpomoshch_2.jpg?itok=xONT7tpH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2C01" w:rsidRDefault="00682C01" w:rsidP="00682C0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</w:p>
    <w:p w:rsidR="00682C01" w:rsidRDefault="00682C01" w:rsidP="00682C0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</w:p>
    <w:p w:rsidR="00682C01" w:rsidRDefault="00682C01" w:rsidP="00682C0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</w:p>
    <w:p w:rsidR="00682C01" w:rsidRDefault="00682C01" w:rsidP="00682C0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</w:p>
    <w:p w:rsidR="00682C01" w:rsidRDefault="00682C01" w:rsidP="00682C01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Оказание юридической помощи гражданам Российской Федерации бесплатно</w:t>
      </w:r>
    </w:p>
    <w:p w:rsidR="00682C01" w:rsidRDefault="00682C01" w:rsidP="00682C01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82C01" w:rsidRDefault="00682C01" w:rsidP="00682C01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(ст. 26, Федеральный закон от 31.05.2002 № 63-ФЗ «Об адвокатской деятельности и адвокатуре в Российской Федерации»)</w:t>
      </w:r>
    </w:p>
    <w:p w:rsidR="00682C01" w:rsidRDefault="00682C01" w:rsidP="00682C0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2C01" w:rsidRDefault="00682C01" w:rsidP="00682C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Адвокаты оказывают юридическую помощь гражданам Российской Федерации бесплатно в соответствии с Федеральным </w:t>
      </w:r>
      <w:hyperlink r:id="rId6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Федерации".</w:t>
      </w:r>
    </w:p>
    <w:p w:rsidR="00682C01" w:rsidRDefault="00682C01" w:rsidP="00682C0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Оплата труда адвокатов, оказывающих юридическую помощь гражданам Российской Федерации бесплатно в рамках государственной </w:t>
      </w:r>
      <w:hyperlink r:id="rId7" w:history="1">
        <w:r>
          <w:rPr>
            <w:rStyle w:val="a6"/>
            <w:sz w:val="28"/>
            <w:szCs w:val="28"/>
          </w:rPr>
          <w:t>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помощи, и компенсация их расходов являются расходным обязательством субъекта Российской Федерации.</w:t>
      </w:r>
    </w:p>
    <w:p w:rsidR="00682C01" w:rsidRDefault="00682C01" w:rsidP="00682C01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</w:p>
    <w:p w:rsidR="00682C01" w:rsidRDefault="00682C01" w:rsidP="00682C01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получение бесплатной юридической помощи</w:t>
      </w:r>
    </w:p>
    <w:p w:rsidR="00682C01" w:rsidRDefault="00682C01" w:rsidP="00682C01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(ст. 2, Федеральный закон от 21.11.2011 № 324-ФЗ «О бесплатной юридической помощи в Российской Федерации»)</w:t>
      </w:r>
    </w:p>
    <w:p w:rsidR="00682C01" w:rsidRDefault="00682C01" w:rsidP="00682C01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82C01" w:rsidRDefault="00682C01" w:rsidP="00682C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682C01" w:rsidRDefault="00682C01" w:rsidP="00682C0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682C01" w:rsidRDefault="00682C01" w:rsidP="00682C0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</w:p>
    <w:p w:rsidR="00682C01" w:rsidRDefault="00682C01" w:rsidP="00682C01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бесплатной юридической помощи</w:t>
      </w:r>
    </w:p>
    <w:p w:rsidR="00682C01" w:rsidRDefault="00682C01" w:rsidP="00682C01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(ст. 6, Федеральный закон от 21.11.2011 № 324-ФЗ «О бесплатной юридической помощи в Российской Федерации»)</w:t>
      </w:r>
    </w:p>
    <w:p w:rsidR="00682C01" w:rsidRDefault="00682C01" w:rsidP="00682C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C01" w:rsidRDefault="00682C01" w:rsidP="00682C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Бесплатная юридическая помощь оказывается в виде:</w:t>
      </w:r>
    </w:p>
    <w:p w:rsidR="00682C01" w:rsidRDefault="00682C01" w:rsidP="00682C0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правового консультирования в устной и письменной форме;</w:t>
      </w:r>
    </w:p>
    <w:p w:rsidR="00682C01" w:rsidRDefault="00682C01" w:rsidP="00682C0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682C01" w:rsidRDefault="00682C01" w:rsidP="00682C0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682C01" w:rsidRDefault="00682C01" w:rsidP="00682C0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682C01" w:rsidRDefault="00682C01" w:rsidP="00682C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2C01" w:rsidRDefault="00682C01" w:rsidP="00682C01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color w:val="984806" w:themeColor="accent6" w:themeShade="80"/>
            <w:sz w:val="28"/>
            <w:szCs w:val="28"/>
          </w:rPr>
          <w:br/>
        </w:r>
        <w:r>
          <w:rPr>
            <w:rStyle w:val="a6"/>
            <w:color w:val="984806" w:themeColor="accent6" w:themeShade="80"/>
            <w:sz w:val="28"/>
            <w:szCs w:val="28"/>
          </w:rPr>
          <w:t>(</w:t>
        </w:r>
        <w:proofErr w:type="gramStart"/>
        <w:r>
          <w:rPr>
            <w:rStyle w:val="a6"/>
            <w:color w:val="984806" w:themeColor="accent6" w:themeShade="80"/>
            <w:sz w:val="28"/>
            <w:szCs w:val="28"/>
          </w:rPr>
          <w:t>ч</w:t>
        </w:r>
        <w:proofErr w:type="gramEnd"/>
        <w:r>
          <w:rPr>
            <w:rStyle w:val="a6"/>
            <w:color w:val="984806" w:themeColor="accent6" w:themeShade="80"/>
            <w:sz w:val="28"/>
            <w:szCs w:val="28"/>
          </w:rPr>
          <w:t>. 2, ст. 20, Федеральный закон от 21.11.2011 №324-ФЗ «О бесплатной юридической помощи в Российской Федерации»</w:t>
        </w:r>
      </w:hyperlink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br/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2. Государственные юридические бюро и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адвокаты, являющиеся участниками государственной системы бесплатной юридической помощи,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11" w:history="1">
        <w:r>
          <w:rPr>
            <w:rStyle w:val="a6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682C01" w:rsidRDefault="00682C01" w:rsidP="00682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Fonts w:ascii="Times New Roman" w:hAnsi="Times New Roman" w:cs="Times New Roman"/>
            <w:color w:val="984806" w:themeColor="accent6" w:themeShade="80"/>
            <w:sz w:val="28"/>
            <w:szCs w:val="28"/>
          </w:rPr>
          <w:br/>
        </w:r>
        <w:r>
          <w:rPr>
            <w:rStyle w:val="a6"/>
            <w:color w:val="984806" w:themeColor="accent6" w:themeShade="80"/>
            <w:sz w:val="28"/>
            <w:szCs w:val="28"/>
          </w:rPr>
          <w:t>(</w:t>
        </w:r>
        <w:proofErr w:type="gramStart"/>
        <w:r>
          <w:rPr>
            <w:rStyle w:val="a6"/>
            <w:color w:val="984806" w:themeColor="accent6" w:themeShade="80"/>
            <w:sz w:val="28"/>
            <w:szCs w:val="28"/>
          </w:rPr>
          <w:t>ч</w:t>
        </w:r>
        <w:proofErr w:type="gramEnd"/>
        <w:r>
          <w:rPr>
            <w:rStyle w:val="a6"/>
            <w:color w:val="984806" w:themeColor="accent6" w:themeShade="80"/>
            <w:sz w:val="28"/>
            <w:szCs w:val="28"/>
          </w:rPr>
          <w:t>. 3, ст. 20, Федеральный закон от 21.11.2011 №324-ФЗ «О бесплатной юридической помощи в Российской Федерации»</w:t>
        </w:r>
      </w:hyperlink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br/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3. Государственные юридические бюро и адвокаты, являющиеся участниками государственной системы бесплатной юридической помощи,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82C01" w:rsidRDefault="00682C01" w:rsidP="00682C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82C01" w:rsidRDefault="00682C01" w:rsidP="00682C01">
      <w:pPr>
        <w:spacing w:after="120" w:line="4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C01" w:rsidRDefault="00682C01" w:rsidP="00682C01">
      <w:pPr>
        <w:spacing w:after="120" w:line="4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C01" w:rsidRDefault="00682C01" w:rsidP="00682C01">
      <w:pPr>
        <w:spacing w:after="120" w:line="4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C01" w:rsidRDefault="00682C01" w:rsidP="00682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Краснокаменском филиале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ведется приём адвокатами граждан, имеющих право на бесплатную юридическую помощь.</w:t>
      </w:r>
    </w:p>
    <w:p w:rsidR="00682C01" w:rsidRDefault="00682C01" w:rsidP="00682C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82C01" w:rsidRDefault="00682C01" w:rsidP="00682C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674674,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раснокаменск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>, ул. Административная, дом 5.</w:t>
      </w:r>
    </w:p>
    <w:p w:rsidR="00682C01" w:rsidRDefault="00682C01" w:rsidP="00682C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Горячая линия 8 (30245) 6-95-15; 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почта:  </w:t>
      </w:r>
      <w:hyperlink r:id="rId13" w:history="1">
        <w:r>
          <w:rPr>
            <w:rStyle w:val="a6"/>
            <w:sz w:val="32"/>
            <w:szCs w:val="32"/>
          </w:rPr>
          <w:t>info@mfc-chitа.ru</w:t>
        </w:r>
      </w:hyperlink>
    </w:p>
    <w:p w:rsidR="00682C01" w:rsidRDefault="00682C01" w:rsidP="00682C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Официальный сайт: </w:t>
      </w:r>
      <w:hyperlink r:id="rId14" w:history="1">
        <w:r>
          <w:rPr>
            <w:rStyle w:val="a6"/>
            <w:sz w:val="32"/>
            <w:szCs w:val="32"/>
          </w:rPr>
          <w:t>http://www.mfc-chita.ru/krasnokamensk</w:t>
        </w:r>
      </w:hyperlink>
    </w:p>
    <w:p w:rsidR="00682C01" w:rsidRDefault="00682C01" w:rsidP="00682C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82C01" w:rsidRDefault="00682C01" w:rsidP="00682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C01" w:rsidRDefault="00682C01" w:rsidP="00682C01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График приема адвокатами граждан, имеющим право на бесплатную юридическую помощь в соответствии с законодательством о бесплатной юридической помощи публикуется ежемесячно  на официальном сайте Краснокаменского филиала КГАУ «МФЦ» во вкладке «Объявления» ЕЖЕМЕСЯЧНО с указанием номера телефона адвоката для предварительной записи.</w:t>
      </w:r>
    </w:p>
    <w:p w:rsidR="00B26B7B" w:rsidRDefault="00B26B7B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sectPr w:rsidR="00B26B7B" w:rsidSect="00682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011"/>
    <w:rsid w:val="001203A3"/>
    <w:rsid w:val="0017659F"/>
    <w:rsid w:val="00187203"/>
    <w:rsid w:val="00243EFD"/>
    <w:rsid w:val="00253AAB"/>
    <w:rsid w:val="00272CA4"/>
    <w:rsid w:val="0034319F"/>
    <w:rsid w:val="00360651"/>
    <w:rsid w:val="003E05D6"/>
    <w:rsid w:val="003F3C61"/>
    <w:rsid w:val="00437EB6"/>
    <w:rsid w:val="004844BC"/>
    <w:rsid w:val="004D3D7C"/>
    <w:rsid w:val="004F0011"/>
    <w:rsid w:val="005852CF"/>
    <w:rsid w:val="00682C01"/>
    <w:rsid w:val="006D1656"/>
    <w:rsid w:val="007A6519"/>
    <w:rsid w:val="008023A2"/>
    <w:rsid w:val="00877AAB"/>
    <w:rsid w:val="00975AC9"/>
    <w:rsid w:val="00A905DE"/>
    <w:rsid w:val="00AC5208"/>
    <w:rsid w:val="00B26B7B"/>
    <w:rsid w:val="00CE4B84"/>
    <w:rsid w:val="00D669CF"/>
    <w:rsid w:val="00DF4834"/>
    <w:rsid w:val="00E502A6"/>
    <w:rsid w:val="00E87E2D"/>
    <w:rsid w:val="00E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01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F35736F4C975729446C3DBE9D4644BB18D6B4124ADD4F01E3A617B4519C60389EEC589O4TFF" TargetMode="External"/><Relationship Id="rId13" Type="http://schemas.openxmlformats.org/officeDocument/2006/relationships/hyperlink" Target="mailto:info@mfc-chit&#1072;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5F35736F4C975729446C3DBE9D46448BB85604124ADD4F01E3A617B4519C60389EEC5814FCAF1O3T4F" TargetMode="External"/><Relationship Id="rId12" Type="http://schemas.openxmlformats.org/officeDocument/2006/relationships/hyperlink" Target="consultantplus://offline/ref=8623E83F20958C1228F76A4CF17949AE97CA4DFDAB6986CB21EFDA77C141F0A855449E55C82FC78Ba6u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F35736F4C975729446C3DBE9D46448BB85604124ADD4F01E3A617B4519C60389EEC5814FCBF8O3TDF" TargetMode="External"/><Relationship Id="rId11" Type="http://schemas.openxmlformats.org/officeDocument/2006/relationships/hyperlink" Target="consultantplus://offline/ref=8623E83F20958C1228F76A4CF17949AE94CA4DFDA26D86CB21EFDA77C1a4u1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23E83F20958C1228F76A4CF17949AE97CA4DFDAB6986CB21EFDA77C141F0A855449E55C82FC78Ba6uCF" TargetMode="External"/><Relationship Id="rId4" Type="http://schemas.openxmlformats.org/officeDocument/2006/relationships/hyperlink" Target="http://www.mfc-chita.ru/sites/default/files/news_MFC/yurpomoshch_2.jpg" TargetMode="External"/><Relationship Id="rId9" Type="http://schemas.openxmlformats.org/officeDocument/2006/relationships/hyperlink" Target="consultantplus://offline/ref=3D5FFF6351885BA4DB4300BD2EA6E9735C4DCF53A1F1EC7F3C5F2E4920EC970A67FDDDF8D2F318AFlDPBF" TargetMode="External"/><Relationship Id="rId14" Type="http://schemas.openxmlformats.org/officeDocument/2006/relationships/hyperlink" Target="http://www.mfc-chita.ru/krasnokame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user</cp:lastModifiedBy>
  <cp:revision>21</cp:revision>
  <dcterms:created xsi:type="dcterms:W3CDTF">2018-04-03T04:48:00Z</dcterms:created>
  <dcterms:modified xsi:type="dcterms:W3CDTF">2020-03-16T04:09:00Z</dcterms:modified>
</cp:coreProperties>
</file>