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Переселение граждан из аварийного жилого фонда на территории Дальневосточного федерального округа под контролем Генпрокуратуры России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Анализ реализации региональных программ переселения граждан из жилищного фонда, признанного таковым до 01.01.2017, показал, что в округе из 6,5 тыс. домов, включенных в программу, уже расселено 2 тыс. домов.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4EAD">
        <w:rPr>
          <w:rFonts w:ascii="Times New Roman" w:hAnsi="Times New Roman" w:cs="Times New Roman"/>
          <w:sz w:val="24"/>
          <w:szCs w:val="24"/>
        </w:rPr>
        <w:t>В Камчатском крае, Магаданской и Сахалинской областях завершено расселение домов, признанных аварийными до указанной даты, улучшены жилищные условия более 6,7 тыс. граждан.</w:t>
      </w:r>
      <w:proofErr w:type="gramEnd"/>
      <w:r w:rsidRPr="00E84EAD">
        <w:rPr>
          <w:rFonts w:ascii="Times New Roman" w:hAnsi="Times New Roman" w:cs="Times New Roman"/>
          <w:sz w:val="24"/>
          <w:szCs w:val="24"/>
        </w:rPr>
        <w:t xml:space="preserve"> В текущем году планируется завершение исполнения региональных программ в Республике Бурятия, Приморском и Хабаровском краях, Амурской области.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Вместе с тем еще недостаточные темпы расселения имеют место в Еврейской автономной области, Забайкальском крае, Чукотском автономном округе, Республике Саха (Якутия).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Причинами неполной и несвоевременной реализации запланированных мероприятий по переселению являются нарушение подрядными организациями сроков возведения новых домов, ненадлежащий контроль органов власти за исполнением государственных контрактов.</w:t>
      </w:r>
    </w:p>
    <w:p w:rsid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 xml:space="preserve">К примеру, в Забайкальском крае по требованию прокуратуры скорректированы сроки строительства 170-квартирного дома в </w:t>
      </w:r>
      <w:proofErr w:type="spellStart"/>
      <w:r w:rsidRPr="00E84EA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E84E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84EAD">
        <w:rPr>
          <w:rFonts w:ascii="Times New Roman" w:hAnsi="Times New Roman" w:cs="Times New Roman"/>
          <w:sz w:val="24"/>
          <w:szCs w:val="24"/>
        </w:rPr>
        <w:t>Молодежный</w:t>
      </w:r>
      <w:proofErr w:type="gramEnd"/>
      <w:r w:rsidRPr="00E84EAD">
        <w:rPr>
          <w:rFonts w:ascii="Times New Roman" w:hAnsi="Times New Roman" w:cs="Times New Roman"/>
          <w:sz w:val="24"/>
          <w:szCs w:val="24"/>
        </w:rPr>
        <w:t xml:space="preserve"> г. Читы. Руководитель подрядной организации и юридическое лицо привлечены к административной ответственности по части 7 статьи 7.32 КоАП РФ, им назначены штрафы на сумму более 8 </w:t>
      </w:r>
      <w:proofErr w:type="gramStart"/>
      <w:r w:rsidRPr="00E84EA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E84EAD">
        <w:rPr>
          <w:rFonts w:ascii="Times New Roman" w:hAnsi="Times New Roman" w:cs="Times New Roman"/>
          <w:sz w:val="24"/>
          <w:szCs w:val="24"/>
        </w:rPr>
        <w:t xml:space="preserve"> рублей. По искам прокуратуры в программу расселения вк</w:t>
      </w:r>
      <w:r>
        <w:rPr>
          <w:rFonts w:ascii="Times New Roman" w:hAnsi="Times New Roman" w:cs="Times New Roman"/>
          <w:sz w:val="24"/>
          <w:szCs w:val="24"/>
        </w:rPr>
        <w:t xml:space="preserve">лючены 34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многоквартирных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дома.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4EAD">
        <w:rPr>
          <w:rFonts w:ascii="Times New Roman" w:hAnsi="Times New Roman" w:cs="Times New Roman"/>
          <w:sz w:val="24"/>
          <w:szCs w:val="24"/>
        </w:rPr>
        <w:t>Нарушения сроков строительства четырех многоквартирных домов, возводимых в указанных целях, выявлены в Республике Бурятия. По актам прокурорского реагирования строительство домов завершено, из аварийного жилья переселено 976 человек.</w:t>
      </w:r>
    </w:p>
    <w:p w:rsidR="00E84EAD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В Приморском крае по материалам прокурорской проверки возбуждены уголовные дела по фактам превышения должностным лицом полномочий и причинения имущественного ущерба ввиду приемки выполненных работ по разработке проектной документации на строительство домов ненадлежащего качества, повлекшей дополнительные расходы из бюджета.</w:t>
      </w:r>
    </w:p>
    <w:p w:rsidR="009275FC" w:rsidRPr="00E84EAD" w:rsidRDefault="00E84EAD" w:rsidP="00E84EAD">
      <w:pPr>
        <w:jc w:val="both"/>
        <w:rPr>
          <w:rFonts w:ascii="Times New Roman" w:hAnsi="Times New Roman" w:cs="Times New Roman"/>
          <w:sz w:val="24"/>
          <w:szCs w:val="24"/>
        </w:rPr>
      </w:pPr>
      <w:r w:rsidRPr="00E84EAD">
        <w:rPr>
          <w:rFonts w:ascii="Times New Roman" w:hAnsi="Times New Roman" w:cs="Times New Roman"/>
          <w:sz w:val="24"/>
          <w:szCs w:val="24"/>
        </w:rPr>
        <w:t>По искам прокуратуры органами местного самоуправления городов Благовещенска и Райчихинска Амурской области три многоквартирных дома признаны аварийными, включены в региональную и муниципальную программы переселения. Более 50 гражданам предоставлены благоустроенные жилые помещения.</w:t>
      </w:r>
    </w:p>
    <w:sectPr w:rsidR="009275FC" w:rsidRPr="00E84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6"/>
    <w:rsid w:val="009275FC"/>
    <w:rsid w:val="00E35A76"/>
    <w:rsid w:val="00E8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2024-06-20T00:21:00Z</dcterms:created>
  <dcterms:modified xsi:type="dcterms:W3CDTF">2024-06-20T00:25:00Z</dcterms:modified>
</cp:coreProperties>
</file>